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22D5" w14:textId="6D36F8C7" w:rsidR="001F4FC7" w:rsidRPr="003B7560" w:rsidRDefault="001F4FC7" w:rsidP="003B7560">
      <w:pPr>
        <w:jc w:val="center"/>
        <w:rPr>
          <w:b/>
          <w:bCs/>
          <w:color w:val="000000"/>
          <w:sz w:val="28"/>
          <w:szCs w:val="28"/>
        </w:rPr>
      </w:pPr>
      <w:r w:rsidRPr="003B7560">
        <w:rPr>
          <w:b/>
          <w:bCs/>
          <w:color w:val="000000"/>
          <w:sz w:val="28"/>
          <w:szCs w:val="28"/>
        </w:rPr>
        <w:t>SHAWNA LUCEY</w:t>
      </w:r>
    </w:p>
    <w:p w14:paraId="7EB00B24" w14:textId="1EE6E92D" w:rsidR="001F4FC7" w:rsidRPr="003B7560" w:rsidRDefault="001F4FC7" w:rsidP="003B7560">
      <w:pPr>
        <w:jc w:val="center"/>
        <w:rPr>
          <w:color w:val="000000"/>
        </w:rPr>
      </w:pPr>
      <w:r w:rsidRPr="003B7560">
        <w:rPr>
          <w:color w:val="000000"/>
        </w:rPr>
        <w:t>General Director &amp; CEO | Opera San José</w:t>
      </w:r>
      <w:r w:rsidR="003B7560" w:rsidRPr="003B7560">
        <w:rPr>
          <w:color w:val="000000"/>
        </w:rPr>
        <w:t xml:space="preserve"> | </w:t>
      </w:r>
      <w:hyperlink r:id="rId8" w:tgtFrame="_blank" w:tooltip="https://url.emailprotection.link/?b0sGvqm2GZ18i8fMC3feme3BA-swDCH3c04OWDcMEGaiia5x4eZHobkLy83kCpCsGsVs8bbvbnyMw6UdZ00JHZxCxEqYz330kc0ikWCEEm_u43r5LL3CkU-g88o08HcQO" w:history="1">
        <w:r w:rsidR="00D020DF" w:rsidRPr="003B7560">
          <w:rPr>
            <w:color w:val="0000FF"/>
            <w:u w:val="single"/>
          </w:rPr>
          <w:t>shawnalucey.com</w:t>
        </w:r>
      </w:hyperlink>
    </w:p>
    <w:p w14:paraId="0BE10681" w14:textId="77777777" w:rsidR="003B7560" w:rsidRDefault="003B7560" w:rsidP="003B7560">
      <w:pPr>
        <w:spacing w:before="100" w:beforeAutospacing="1" w:after="100" w:afterAutospacing="1" w:line="480" w:lineRule="auto"/>
        <w:jc w:val="both"/>
        <w:rPr>
          <w:rStyle w:val="Strong"/>
          <w:color w:val="000000" w:themeColor="text1"/>
          <w:spacing w:val="5"/>
        </w:rPr>
      </w:pPr>
    </w:p>
    <w:p w14:paraId="657AE0DA" w14:textId="6976C143" w:rsidR="001F4FC7" w:rsidRPr="003B7560" w:rsidRDefault="003B7560" w:rsidP="003B7560">
      <w:pPr>
        <w:spacing w:before="100" w:beforeAutospacing="1" w:after="100" w:afterAutospacing="1" w:line="480" w:lineRule="auto"/>
        <w:jc w:val="both"/>
        <w:rPr>
          <w:color w:val="000000" w:themeColor="text1"/>
          <w:spacing w:val="5"/>
        </w:rPr>
      </w:pPr>
      <w:r w:rsidRPr="003B7560">
        <w:rPr>
          <w:rStyle w:val="Strong"/>
          <w:color w:val="000000" w:themeColor="text1"/>
          <w:spacing w:val="5"/>
        </w:rPr>
        <w:t>Shawna Lucey</w:t>
      </w:r>
      <w:r w:rsidRPr="003B7560">
        <w:rPr>
          <w:color w:val="000000" w:themeColor="text1"/>
          <w:spacing w:val="5"/>
        </w:rPr>
        <w:t xml:space="preserve"> is an acclaimed </w:t>
      </w:r>
      <w:bookmarkStart w:id="0" w:name="_GoBack"/>
      <w:bookmarkEnd w:id="0"/>
      <w:r w:rsidRPr="003B7560">
        <w:rPr>
          <w:color w:val="000000" w:themeColor="text1"/>
          <w:spacing w:val="5"/>
        </w:rPr>
        <w:t>American theater and opera director whose work has been seen at the Metropolitan Opera, San Francisco Opera, and other major houses around the world. Her legacy production of </w:t>
      </w:r>
      <w:r w:rsidRPr="003B7560">
        <w:rPr>
          <w:rStyle w:val="Emphasis"/>
          <w:color w:val="000000" w:themeColor="text1"/>
          <w:spacing w:val="5"/>
        </w:rPr>
        <w:t>Tosca</w:t>
      </w:r>
      <w:r w:rsidRPr="003B7560">
        <w:rPr>
          <w:color w:val="000000" w:themeColor="text1"/>
          <w:spacing w:val="5"/>
        </w:rPr>
        <w:t> launched San Francisco Opera’s 99th season in 2021. It was followed in 2022 by her centennial celebration, ground-breaking legacy production of </w:t>
      </w:r>
      <w:r w:rsidRPr="003B7560">
        <w:rPr>
          <w:rStyle w:val="Emphasis"/>
          <w:color w:val="000000" w:themeColor="text1"/>
          <w:spacing w:val="5"/>
        </w:rPr>
        <w:t xml:space="preserve">La </w:t>
      </w:r>
      <w:proofErr w:type="spellStart"/>
      <w:r w:rsidRPr="003B7560">
        <w:rPr>
          <w:rStyle w:val="Emphasis"/>
          <w:color w:val="000000" w:themeColor="text1"/>
          <w:spacing w:val="5"/>
        </w:rPr>
        <w:t>traviata</w:t>
      </w:r>
      <w:proofErr w:type="spellEnd"/>
      <w:r w:rsidRPr="003B7560">
        <w:rPr>
          <w:color w:val="000000" w:themeColor="text1"/>
          <w:spacing w:val="5"/>
        </w:rPr>
        <w:t>, hailed by the San Francisco Chronicle as “a beautiful new </w:t>
      </w:r>
      <w:r w:rsidRPr="003B7560">
        <w:rPr>
          <w:rStyle w:val="Emphasis"/>
          <w:color w:val="000000" w:themeColor="text1"/>
          <w:spacing w:val="5"/>
        </w:rPr>
        <w:t>Traviata</w:t>
      </w:r>
      <w:r w:rsidRPr="003B7560">
        <w:rPr>
          <w:color w:val="000000" w:themeColor="text1"/>
          <w:spacing w:val="5"/>
        </w:rPr>
        <w:t> meant to last for decades. Magnificent.” Shawna made her directorial debut with Opera San José (OSJ) in 2018 with </w:t>
      </w:r>
      <w:r w:rsidRPr="003B7560">
        <w:rPr>
          <w:rStyle w:val="Emphasis"/>
          <w:color w:val="000000" w:themeColor="text1"/>
          <w:spacing w:val="5"/>
        </w:rPr>
        <w:t xml:space="preserve">La </w:t>
      </w:r>
      <w:proofErr w:type="spellStart"/>
      <w:r w:rsidRPr="003B7560">
        <w:rPr>
          <w:rStyle w:val="Emphasis"/>
          <w:color w:val="000000" w:themeColor="text1"/>
          <w:spacing w:val="5"/>
        </w:rPr>
        <w:t>traviata</w:t>
      </w:r>
      <w:proofErr w:type="spellEnd"/>
      <w:r w:rsidRPr="003B7560">
        <w:rPr>
          <w:color w:val="000000" w:themeColor="text1"/>
          <w:spacing w:val="5"/>
        </w:rPr>
        <w:t>, brilliantly staged with skill and imagination, offering a compelling contemporary viewpoint. In 2023, she will launch OSJ’s season with a new production of Gounod’s </w:t>
      </w:r>
      <w:r w:rsidRPr="003B7560">
        <w:rPr>
          <w:rStyle w:val="Emphasis"/>
          <w:color w:val="000000" w:themeColor="text1"/>
          <w:spacing w:val="5"/>
        </w:rPr>
        <w:t>Romeo &amp; Juliet</w:t>
      </w:r>
      <w:r w:rsidRPr="003B7560">
        <w:rPr>
          <w:color w:val="000000" w:themeColor="text1"/>
          <w:spacing w:val="5"/>
        </w:rPr>
        <w:t>.</w:t>
      </w:r>
      <w:r w:rsidRPr="003B7560">
        <w:rPr>
          <w:color w:val="000000" w:themeColor="text1"/>
          <w:spacing w:val="5"/>
        </w:rPr>
        <w:t xml:space="preserve"> </w:t>
      </w:r>
      <w:r w:rsidRPr="003B7560">
        <w:rPr>
          <w:color w:val="000000" w:themeColor="text1"/>
          <w:spacing w:val="5"/>
        </w:rPr>
        <w:t xml:space="preserve">Her directorial work has been seen across the US, including Dallas Opera, Opera Theatre of St. Louis, Santa Fe Opera, and many others. Shawna also boasts an international reputation, staging works at Gran </w:t>
      </w:r>
      <w:proofErr w:type="spellStart"/>
      <w:r w:rsidRPr="003B7560">
        <w:rPr>
          <w:color w:val="000000" w:themeColor="text1"/>
          <w:spacing w:val="5"/>
        </w:rPr>
        <w:t>Teatre</w:t>
      </w:r>
      <w:proofErr w:type="spellEnd"/>
      <w:r w:rsidRPr="003B7560">
        <w:rPr>
          <w:color w:val="000000" w:themeColor="text1"/>
          <w:spacing w:val="5"/>
        </w:rPr>
        <w:t xml:space="preserve"> del </w:t>
      </w:r>
      <w:proofErr w:type="spellStart"/>
      <w:r w:rsidRPr="003B7560">
        <w:rPr>
          <w:color w:val="000000" w:themeColor="text1"/>
          <w:spacing w:val="5"/>
        </w:rPr>
        <w:t>Liceu</w:t>
      </w:r>
      <w:proofErr w:type="spellEnd"/>
      <w:r w:rsidRPr="003B7560">
        <w:rPr>
          <w:color w:val="000000" w:themeColor="text1"/>
          <w:spacing w:val="5"/>
        </w:rPr>
        <w:t xml:space="preserve"> (Spain), Bolshoi Theater (Russia), and </w:t>
      </w:r>
      <w:proofErr w:type="spellStart"/>
      <w:r w:rsidRPr="003B7560">
        <w:rPr>
          <w:color w:val="000000" w:themeColor="text1"/>
          <w:spacing w:val="5"/>
        </w:rPr>
        <w:t>Schauspiel</w:t>
      </w:r>
      <w:proofErr w:type="spellEnd"/>
      <w:r w:rsidRPr="003B7560">
        <w:rPr>
          <w:color w:val="000000" w:themeColor="text1"/>
          <w:spacing w:val="5"/>
        </w:rPr>
        <w:t xml:space="preserve"> Hannover (Germany), among many others. She has assisted several esteemed directors, including Stephen Lawless, Lee Blakeley, John </w:t>
      </w:r>
      <w:proofErr w:type="spellStart"/>
      <w:r w:rsidRPr="003B7560">
        <w:rPr>
          <w:color w:val="000000" w:themeColor="text1"/>
          <w:spacing w:val="5"/>
        </w:rPr>
        <w:t>Caird</w:t>
      </w:r>
      <w:proofErr w:type="spellEnd"/>
      <w:r w:rsidRPr="003B7560">
        <w:rPr>
          <w:color w:val="000000" w:themeColor="text1"/>
          <w:spacing w:val="5"/>
        </w:rPr>
        <w:t xml:space="preserve">, Peter Schumann, and Francesca </w:t>
      </w:r>
      <w:proofErr w:type="spellStart"/>
      <w:r w:rsidRPr="003B7560">
        <w:rPr>
          <w:color w:val="000000" w:themeColor="text1"/>
          <w:spacing w:val="5"/>
        </w:rPr>
        <w:t>Zambello</w:t>
      </w:r>
      <w:proofErr w:type="spellEnd"/>
      <w:r w:rsidRPr="003B7560">
        <w:rPr>
          <w:color w:val="000000" w:themeColor="text1"/>
          <w:spacing w:val="5"/>
        </w:rPr>
        <w:t>.</w:t>
      </w:r>
      <w:r w:rsidRPr="003B7560">
        <w:rPr>
          <w:color w:val="000000" w:themeColor="text1"/>
          <w:spacing w:val="5"/>
        </w:rPr>
        <w:t xml:space="preserve"> </w:t>
      </w:r>
      <w:r w:rsidRPr="003B7560">
        <w:rPr>
          <w:color w:val="000000" w:themeColor="text1"/>
          <w:spacing w:val="5"/>
        </w:rPr>
        <w:t xml:space="preserve">In addition to opera, Lucey steps outside the canon into theatre and musicals, staging works such as Gilbert &amp; Sullivan’s rollicking </w:t>
      </w:r>
      <w:r w:rsidRPr="003B7560">
        <w:rPr>
          <w:rStyle w:val="Emphasis"/>
          <w:color w:val="000000" w:themeColor="text1"/>
          <w:spacing w:val="5"/>
        </w:rPr>
        <w:t xml:space="preserve">The Pirates of </w:t>
      </w:r>
      <w:proofErr w:type="spellStart"/>
      <w:r w:rsidRPr="003B7560">
        <w:rPr>
          <w:rStyle w:val="Emphasis"/>
          <w:color w:val="000000" w:themeColor="text1"/>
          <w:spacing w:val="5"/>
        </w:rPr>
        <w:t>Penzance</w:t>
      </w:r>
      <w:proofErr w:type="spellEnd"/>
      <w:r w:rsidRPr="003B7560">
        <w:rPr>
          <w:color w:val="000000" w:themeColor="text1"/>
          <w:spacing w:val="5"/>
        </w:rPr>
        <w:t>, which B</w:t>
      </w:r>
      <w:proofErr w:type="spellStart"/>
      <w:r w:rsidRPr="003B7560">
        <w:rPr>
          <w:color w:val="000000" w:themeColor="text1"/>
          <w:spacing w:val="5"/>
        </w:rPr>
        <w:t>roadwayWorld </w:t>
      </w:r>
      <w:proofErr w:type="spellEnd"/>
      <w:r w:rsidRPr="003B7560">
        <w:rPr>
          <w:color w:val="000000" w:themeColor="text1"/>
          <w:spacing w:val="5"/>
        </w:rPr>
        <w:t xml:space="preserve">lauded for its “contemporary flair, dousing the classic with a touch of modern </w:t>
      </w:r>
      <w:r w:rsidRPr="003B7560">
        <w:rPr>
          <w:rStyle w:val="Emphasis"/>
          <w:color w:val="000000" w:themeColor="text1"/>
          <w:spacing w:val="5"/>
        </w:rPr>
        <w:t>Monty Python</w:t>
      </w:r>
      <w:r w:rsidRPr="003B7560">
        <w:rPr>
          <w:color w:val="000000" w:themeColor="text1"/>
          <w:spacing w:val="5"/>
        </w:rPr>
        <w:t xml:space="preserve"> alongside </w:t>
      </w:r>
      <w:r w:rsidRPr="003B7560">
        <w:rPr>
          <w:rStyle w:val="Emphasis"/>
          <w:color w:val="000000" w:themeColor="text1"/>
          <w:spacing w:val="5"/>
        </w:rPr>
        <w:t>Carol Burnett Show</w:t>
      </w:r>
      <w:r w:rsidRPr="003B7560">
        <w:rPr>
          <w:color w:val="000000" w:themeColor="text1"/>
          <w:spacing w:val="5"/>
        </w:rPr>
        <w:t xml:space="preserve"> moments. A true contemporary comic delight faithful to the original Gilbert and Sullivan intent.”</w:t>
      </w:r>
      <w:r w:rsidRPr="003B7560">
        <w:rPr>
          <w:color w:val="000000" w:themeColor="text1"/>
          <w:spacing w:val="5"/>
        </w:rPr>
        <w:t xml:space="preserve"> </w:t>
      </w:r>
      <w:r w:rsidRPr="003B7560">
        <w:rPr>
          <w:color w:val="000000" w:themeColor="text1"/>
          <w:spacing w:val="5"/>
        </w:rPr>
        <w:t xml:space="preserve">Shawna holds BAs in Theater and Italian from the University of Texas at Austin, and received her MFA in Directing &amp; Movement from the Boris </w:t>
      </w:r>
      <w:proofErr w:type="spellStart"/>
      <w:r w:rsidRPr="003B7560">
        <w:rPr>
          <w:color w:val="000000" w:themeColor="text1"/>
          <w:spacing w:val="5"/>
        </w:rPr>
        <w:t>Shchukin</w:t>
      </w:r>
      <w:proofErr w:type="spellEnd"/>
      <w:r w:rsidRPr="003B7560">
        <w:rPr>
          <w:color w:val="000000" w:themeColor="text1"/>
          <w:spacing w:val="5"/>
        </w:rPr>
        <w:t xml:space="preserve"> Theatre Institute of </w:t>
      </w:r>
      <w:r w:rsidRPr="003B7560">
        <w:rPr>
          <w:color w:val="000000" w:themeColor="text1"/>
          <w:spacing w:val="5"/>
        </w:rPr>
        <w:lastRenderedPageBreak/>
        <w:t xml:space="preserve">the </w:t>
      </w:r>
      <w:proofErr w:type="spellStart"/>
      <w:r w:rsidRPr="003B7560">
        <w:rPr>
          <w:color w:val="000000" w:themeColor="text1"/>
          <w:spacing w:val="5"/>
        </w:rPr>
        <w:t>Vakhtangov</w:t>
      </w:r>
      <w:proofErr w:type="spellEnd"/>
      <w:r w:rsidRPr="003B7560">
        <w:rPr>
          <w:color w:val="000000" w:themeColor="text1"/>
          <w:spacing w:val="5"/>
        </w:rPr>
        <w:t xml:space="preserve"> Theater in Moscow. She will receive her Master of Science in Non-Profit Management from Columbia University in 2023. She has also served as an adjunct professor in Speech and Theater at the Borough of Manhattan Community College, encouraging the next generation of artists while teaching courses on acting, design, stage management, and directing. She serves on the Board of Directors of Team San José, as well as the Board of the Theatre Preservation Fund in San José. Her second passion, nail art, can be viewed on her Instagram page.</w:t>
      </w:r>
    </w:p>
    <w:sectPr w:rsidR="001F4FC7" w:rsidRPr="003B7560"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9E4E" w14:textId="77777777" w:rsidR="00280D68" w:rsidRDefault="00280D68">
      <w:r>
        <w:separator/>
      </w:r>
    </w:p>
  </w:endnote>
  <w:endnote w:type="continuationSeparator" w:id="0">
    <w:p w14:paraId="7F5C2AB2" w14:textId="77777777" w:rsidR="00280D68" w:rsidRDefault="0028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Arial"/>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3B4B" w14:textId="24B409ED"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BC5C81"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80D4" w14:textId="5762C001"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p w14:paraId="5D4D297F" w14:textId="77777777" w:rsidR="00D96C90" w:rsidRPr="00FE2679" w:rsidRDefault="00450FE0" w:rsidP="007D7593">
    <w:pPr>
      <w:tabs>
        <w:tab w:val="right" w:pos="9990"/>
      </w:tabs>
      <w:ind w:left="-720" w:right="360"/>
      <w:rPr>
        <w:rFonts w:ascii="Verdana" w:hAnsi="Verdana" w:cs="Arial"/>
        <w:color w:val="000000"/>
        <w:sz w:val="15"/>
        <w:szCs w:val="15"/>
      </w:rPr>
    </w:pPr>
    <w:r>
      <w:rPr>
        <w:rFonts w:ascii="Verdana" w:hAnsi="Verdana" w:cs="Arial"/>
        <w:color w:val="000000"/>
        <w:sz w:val="15"/>
        <w:szCs w:val="15"/>
      </w:rPr>
      <w:fldChar w:fldCharType="begin"/>
    </w:r>
    <w:r>
      <w:rPr>
        <w:rFonts w:ascii="Verdana" w:hAnsi="Verdana" w:cs="Arial"/>
        <w:color w:val="000000"/>
        <w:sz w:val="15"/>
        <w:szCs w:val="15"/>
      </w:rPr>
      <w:instrText xml:space="preserve"> FILENAME  \* MERGEFORMAT </w:instrText>
    </w:r>
    <w:r>
      <w:rPr>
        <w:rFonts w:ascii="Verdana" w:hAnsi="Verdana" w:cs="Arial"/>
        <w:color w:val="000000"/>
        <w:sz w:val="15"/>
        <w:szCs w:val="15"/>
      </w:rPr>
      <w:fldChar w:fldCharType="separate"/>
    </w:r>
    <w:r w:rsidR="001F4FC7">
      <w:rPr>
        <w:rFonts w:ascii="Verdana" w:hAnsi="Verdana" w:cs="Arial"/>
        <w:noProof/>
        <w:color w:val="000000"/>
        <w:sz w:val="15"/>
        <w:szCs w:val="15"/>
      </w:rPr>
      <w:t>Document13</w:t>
    </w:r>
    <w:r>
      <w:rPr>
        <w:rFonts w:ascii="Verdana" w:hAnsi="Verdana" w:cs="Arial"/>
        <w:color w:val="000000"/>
        <w:sz w:val="15"/>
        <w:szCs w:val="15"/>
      </w:rPr>
      <w:fldChar w:fldCharType="end"/>
    </w:r>
    <w:r>
      <w:rPr>
        <w:rFonts w:ascii="Verdana" w:hAnsi="Verdana" w:cs="Arial"/>
        <w:color w:val="000000"/>
        <w:sz w:val="15"/>
        <w:szCs w:val="15"/>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2431"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   (212)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6DB9" w14:textId="77777777" w:rsidR="00280D68" w:rsidRDefault="00280D68">
      <w:r>
        <w:separator/>
      </w:r>
    </w:p>
  </w:footnote>
  <w:footnote w:type="continuationSeparator" w:id="0">
    <w:p w14:paraId="1968F12B" w14:textId="77777777" w:rsidR="00280D68" w:rsidRDefault="0028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0BD4" w14:textId="442BB703"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sidR="00280D68">
      <w:rPr>
        <w:noProof/>
      </w:rPr>
      <w:pict w14:anchorId="55B4F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113.95pt;height:36.95pt;visibility:visible;mso-wrap-style:square;mso-width-percent:0;mso-height-percent:0;mso-width-percent:0;mso-height-percent:0">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AA99" w14:textId="77777777" w:rsidR="004563F9" w:rsidRDefault="004563F9" w:rsidP="00E31843">
    <w:pPr>
      <w:pStyle w:val="Header"/>
      <w:tabs>
        <w:tab w:val="clear" w:pos="8640"/>
        <w:tab w:val="right" w:pos="9990"/>
      </w:tabs>
      <w:ind w:right="-270"/>
      <w:jc w:val="right"/>
    </w:pPr>
  </w:p>
  <w:p w14:paraId="2E106741" w14:textId="77777777" w:rsidR="004563F9" w:rsidRDefault="004563F9" w:rsidP="00E31843">
    <w:pPr>
      <w:pStyle w:val="Header"/>
      <w:tabs>
        <w:tab w:val="clear" w:pos="8640"/>
        <w:tab w:val="right" w:pos="9990"/>
      </w:tabs>
      <w:ind w:right="-270"/>
      <w:jc w:val="right"/>
    </w:pPr>
  </w:p>
  <w:p w14:paraId="465600E2" w14:textId="77777777" w:rsidR="004563F9" w:rsidRDefault="004563F9" w:rsidP="00E31843">
    <w:pPr>
      <w:pStyle w:val="Header"/>
      <w:tabs>
        <w:tab w:val="clear" w:pos="8640"/>
        <w:tab w:val="right" w:pos="9990"/>
      </w:tabs>
      <w:ind w:right="-270"/>
      <w:jc w:val="right"/>
    </w:pPr>
  </w:p>
  <w:p w14:paraId="6C6CA787" w14:textId="77777777" w:rsidR="004563F9" w:rsidRDefault="004563F9" w:rsidP="00E31843">
    <w:pPr>
      <w:pStyle w:val="Header"/>
      <w:tabs>
        <w:tab w:val="clear" w:pos="8640"/>
        <w:tab w:val="right" w:pos="9990"/>
      </w:tabs>
      <w:ind w:right="-270"/>
      <w:jc w:val="right"/>
    </w:pPr>
  </w:p>
  <w:p w14:paraId="1F63E68C" w14:textId="77777777" w:rsidR="004563F9" w:rsidRDefault="004563F9" w:rsidP="00E31843">
    <w:pPr>
      <w:pStyle w:val="Header"/>
      <w:tabs>
        <w:tab w:val="clear" w:pos="8640"/>
        <w:tab w:val="right" w:pos="9990"/>
      </w:tabs>
      <w:ind w:right="-270"/>
      <w:jc w:val="right"/>
    </w:pPr>
  </w:p>
  <w:p w14:paraId="795E5EC5" w14:textId="77777777" w:rsidR="004563F9" w:rsidRDefault="004563F9" w:rsidP="0096036E">
    <w:pPr>
      <w:pStyle w:val="Header"/>
      <w:tabs>
        <w:tab w:val="clear" w:pos="8640"/>
        <w:tab w:val="right" w:pos="9990"/>
      </w:tabs>
      <w:ind w:right="-270"/>
    </w:pPr>
  </w:p>
  <w:p w14:paraId="34669D89" w14:textId="338810F3" w:rsidR="006828B4" w:rsidRDefault="00280D68" w:rsidP="00E31843">
    <w:pPr>
      <w:pStyle w:val="Header"/>
      <w:tabs>
        <w:tab w:val="clear" w:pos="8640"/>
        <w:tab w:val="right" w:pos="9990"/>
      </w:tabs>
      <w:ind w:right="-270"/>
      <w:jc w:val="right"/>
    </w:pPr>
    <w:r>
      <w:rPr>
        <w:noProof/>
      </w:rPr>
      <w:pict w14:anchorId="4FF72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 style="position:absolute;left:0;text-align:left;margin-left:-74.75pt;margin-top:-1.8pt;width:618.5pt;height:106.5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allowoverlap="f">
          <v:imagedata r:id="rId1" o:title=""/>
          <w10:wrap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F4FC7"/>
    <w:rsid w:val="00005F46"/>
    <w:rsid w:val="00007B66"/>
    <w:rsid w:val="00010D3A"/>
    <w:rsid w:val="000169EA"/>
    <w:rsid w:val="0002498B"/>
    <w:rsid w:val="00032802"/>
    <w:rsid w:val="0004043C"/>
    <w:rsid w:val="000611D1"/>
    <w:rsid w:val="00086000"/>
    <w:rsid w:val="000A71B1"/>
    <w:rsid w:val="000E4BDF"/>
    <w:rsid w:val="0010343F"/>
    <w:rsid w:val="0015727D"/>
    <w:rsid w:val="001856FB"/>
    <w:rsid w:val="00185BCB"/>
    <w:rsid w:val="0019654E"/>
    <w:rsid w:val="001D2C0E"/>
    <w:rsid w:val="001D34A2"/>
    <w:rsid w:val="001E2CBB"/>
    <w:rsid w:val="001E6FAC"/>
    <w:rsid w:val="001F1B7E"/>
    <w:rsid w:val="001F4FC7"/>
    <w:rsid w:val="00242AF8"/>
    <w:rsid w:val="00244722"/>
    <w:rsid w:val="00271FFC"/>
    <w:rsid w:val="00280D68"/>
    <w:rsid w:val="002B32F7"/>
    <w:rsid w:val="002C55DF"/>
    <w:rsid w:val="002D6D8B"/>
    <w:rsid w:val="002E3D40"/>
    <w:rsid w:val="00306AE9"/>
    <w:rsid w:val="00320B84"/>
    <w:rsid w:val="00344292"/>
    <w:rsid w:val="00352291"/>
    <w:rsid w:val="0035254C"/>
    <w:rsid w:val="00373691"/>
    <w:rsid w:val="00374A32"/>
    <w:rsid w:val="00393CCB"/>
    <w:rsid w:val="003A41D5"/>
    <w:rsid w:val="003A5236"/>
    <w:rsid w:val="003B7560"/>
    <w:rsid w:val="003C0072"/>
    <w:rsid w:val="003C1F57"/>
    <w:rsid w:val="003D4686"/>
    <w:rsid w:val="003F35D0"/>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B63BA"/>
    <w:rsid w:val="00606277"/>
    <w:rsid w:val="0061010F"/>
    <w:rsid w:val="006828B4"/>
    <w:rsid w:val="006917C2"/>
    <w:rsid w:val="00693F62"/>
    <w:rsid w:val="006B3D80"/>
    <w:rsid w:val="006B66BF"/>
    <w:rsid w:val="006C5666"/>
    <w:rsid w:val="006D579C"/>
    <w:rsid w:val="006D67D0"/>
    <w:rsid w:val="006F4E4D"/>
    <w:rsid w:val="006F65F2"/>
    <w:rsid w:val="006F7B12"/>
    <w:rsid w:val="007124A3"/>
    <w:rsid w:val="00715F5A"/>
    <w:rsid w:val="00754A68"/>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6036E"/>
    <w:rsid w:val="00996AC5"/>
    <w:rsid w:val="009B34CF"/>
    <w:rsid w:val="009D0421"/>
    <w:rsid w:val="009D2224"/>
    <w:rsid w:val="009E3F31"/>
    <w:rsid w:val="009E47B4"/>
    <w:rsid w:val="00A1133C"/>
    <w:rsid w:val="00A210EB"/>
    <w:rsid w:val="00A344FC"/>
    <w:rsid w:val="00A62678"/>
    <w:rsid w:val="00A94BE4"/>
    <w:rsid w:val="00AA22AD"/>
    <w:rsid w:val="00AB4E18"/>
    <w:rsid w:val="00AC6DC9"/>
    <w:rsid w:val="00AC7D5E"/>
    <w:rsid w:val="00AD350C"/>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C078A"/>
    <w:rsid w:val="00CC1CDE"/>
    <w:rsid w:val="00CE577A"/>
    <w:rsid w:val="00CF5FE6"/>
    <w:rsid w:val="00D008BF"/>
    <w:rsid w:val="00D020DF"/>
    <w:rsid w:val="00D6106C"/>
    <w:rsid w:val="00D64833"/>
    <w:rsid w:val="00D75B09"/>
    <w:rsid w:val="00D96C90"/>
    <w:rsid w:val="00DB3917"/>
    <w:rsid w:val="00DC4E3B"/>
    <w:rsid w:val="00DE42B7"/>
    <w:rsid w:val="00E31843"/>
    <w:rsid w:val="00E91745"/>
    <w:rsid w:val="00EB17FE"/>
    <w:rsid w:val="00EF4A40"/>
    <w:rsid w:val="00EF7B1C"/>
    <w:rsid w:val="00F23781"/>
    <w:rsid w:val="00F32BDE"/>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983B1A"/>
  <w14:defaultImageDpi w14:val="300"/>
  <w15:docId w15:val="{7F94A8AA-8BC1-8E46-964A-6ABB654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Cambria" w:eastAsia="MS Gothic"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link w:val="BalloonText"/>
    <w:rsid w:val="00456CB7"/>
    <w:rPr>
      <w:rFonts w:ascii="Tahoma" w:hAnsi="Tahoma" w:cs="Tahoma"/>
      <w:sz w:val="16"/>
      <w:szCs w:val="16"/>
    </w:rPr>
  </w:style>
  <w:style w:type="character" w:customStyle="1" w:styleId="Heading1Char">
    <w:name w:val="Heading 1 Char"/>
    <w:link w:val="Heading1"/>
    <w:rsid w:val="0061010F"/>
    <w:rPr>
      <w:rFonts w:ascii="Times" w:hAnsi="Times"/>
      <w:b/>
      <w:sz w:val="28"/>
      <w:u w:val="single"/>
    </w:rPr>
  </w:style>
  <w:style w:type="character" w:customStyle="1" w:styleId="Heading2Char">
    <w:name w:val="Heading 2 Char"/>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64833"/>
    <w:rPr>
      <w:rFonts w:ascii="Cambria" w:eastAsia="MS Gothic" w:hAnsi="Cambria" w:cs="Times New Roman"/>
      <w:b/>
      <w:bCs/>
      <w:color w:val="4F81BD"/>
    </w:rPr>
  </w:style>
  <w:style w:type="character" w:customStyle="1" w:styleId="HeaderChar">
    <w:name w:val="Header Char"/>
    <w:link w:val="Header"/>
    <w:uiPriority w:val="99"/>
    <w:rsid w:val="00D64833"/>
    <w:rPr>
      <w:sz w:val="24"/>
      <w:szCs w:val="24"/>
    </w:rPr>
  </w:style>
  <w:style w:type="character" w:customStyle="1" w:styleId="FooterChar">
    <w:name w:val="Footer Char"/>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rsid w:val="009E47B4"/>
    <w:rPr>
      <w:rFonts w:ascii="Helvetica" w:hAnsi="Helvetica" w:hint="default"/>
      <w:sz w:val="17"/>
      <w:szCs w:val="17"/>
    </w:rPr>
  </w:style>
  <w:style w:type="character" w:styleId="Emphasis">
    <w:name w:val="Emphasis"/>
    <w:uiPriority w:val="20"/>
    <w:qFormat/>
    <w:rsid w:val="00434B37"/>
    <w:rPr>
      <w:i/>
      <w:iCs/>
    </w:rPr>
  </w:style>
  <w:style w:type="character" w:styleId="Strong">
    <w:name w:val="Strong"/>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rsid w:val="00FA3A46"/>
    <w:rPr>
      <w:color w:val="605E5C"/>
      <w:shd w:val="clear" w:color="auto" w:fill="E1DFDD"/>
    </w:rPr>
  </w:style>
  <w:style w:type="paragraph" w:customStyle="1" w:styleId="gmail-paragraph">
    <w:name w:val="gmail-paragraph"/>
    <w:basedOn w:val="Normal"/>
    <w:rsid w:val="001F4FC7"/>
    <w:pPr>
      <w:spacing w:before="100" w:beforeAutospacing="1" w:after="100" w:afterAutospacing="1"/>
    </w:pPr>
  </w:style>
  <w:style w:type="character" w:customStyle="1" w:styleId="gmail-normaltextrun">
    <w:name w:val="gmail-normaltextrun"/>
    <w:basedOn w:val="DefaultParagraphFont"/>
    <w:rsid w:val="001F4FC7"/>
  </w:style>
  <w:style w:type="character" w:customStyle="1" w:styleId="eop">
    <w:name w:val="eop"/>
    <w:basedOn w:val="DefaultParagraphFont"/>
    <w:rsid w:val="001F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1012878579">
      <w:bodyDiv w:val="1"/>
      <w:marLeft w:val="0"/>
      <w:marRight w:val="0"/>
      <w:marTop w:val="0"/>
      <w:marBottom w:val="0"/>
      <w:divBdr>
        <w:top w:val="none" w:sz="0" w:space="0" w:color="auto"/>
        <w:left w:val="none" w:sz="0" w:space="0" w:color="auto"/>
        <w:bottom w:val="none" w:sz="0" w:space="0" w:color="auto"/>
        <w:right w:val="none" w:sz="0" w:space="0" w:color="auto"/>
      </w:divBdr>
      <w:divsChild>
        <w:div w:id="874005193">
          <w:marLeft w:val="0"/>
          <w:marRight w:val="0"/>
          <w:marTop w:val="0"/>
          <w:marBottom w:val="0"/>
          <w:divBdr>
            <w:top w:val="none" w:sz="0" w:space="0" w:color="auto"/>
            <w:left w:val="none" w:sz="0" w:space="0" w:color="auto"/>
            <w:bottom w:val="none" w:sz="0" w:space="0" w:color="auto"/>
            <w:right w:val="none" w:sz="0" w:space="0" w:color="auto"/>
          </w:divBdr>
        </w:div>
      </w:divsChild>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419984105">
      <w:bodyDiv w:val="1"/>
      <w:marLeft w:val="0"/>
      <w:marRight w:val="0"/>
      <w:marTop w:val="0"/>
      <w:marBottom w:val="0"/>
      <w:divBdr>
        <w:top w:val="none" w:sz="0" w:space="0" w:color="auto"/>
        <w:left w:val="none" w:sz="0" w:space="0" w:color="auto"/>
        <w:bottom w:val="none" w:sz="0" w:space="0" w:color="auto"/>
        <w:right w:val="none" w:sz="0" w:space="0" w:color="auto"/>
      </w:divBdr>
      <w:divsChild>
        <w:div w:id="267273099">
          <w:marLeft w:val="0"/>
          <w:marRight w:val="0"/>
          <w:marTop w:val="0"/>
          <w:marBottom w:val="0"/>
          <w:divBdr>
            <w:top w:val="none" w:sz="0" w:space="0" w:color="auto"/>
            <w:left w:val="none" w:sz="0" w:space="0" w:color="auto"/>
            <w:bottom w:val="none" w:sz="0" w:space="0" w:color="auto"/>
            <w:right w:val="none" w:sz="0" w:space="0" w:color="auto"/>
          </w:divBdr>
        </w:div>
      </w:divsChild>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1453">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4245">
      <w:bodyDiv w:val="1"/>
      <w:marLeft w:val="0"/>
      <w:marRight w:val="0"/>
      <w:marTop w:val="0"/>
      <w:marBottom w:val="0"/>
      <w:divBdr>
        <w:top w:val="none" w:sz="0" w:space="0" w:color="auto"/>
        <w:left w:val="none" w:sz="0" w:space="0" w:color="auto"/>
        <w:bottom w:val="none" w:sz="0" w:space="0" w:color="auto"/>
        <w:right w:val="none" w:sz="0" w:space="0" w:color="auto"/>
      </w:divBdr>
      <w:divsChild>
        <w:div w:id="130746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0sGvqm2GZ18i8fMC3feme3BA-swDCH3c04OWDcMEGaiia5x4eZHobkLy83kCpCsGsVs8bbvbnyMw6UdZ00JHZxCxEqYz330kc0ikWCEEm_u43r5LL3CkU-g88o08HcQ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sistant/Michael%20Moore%20Agency%20Dropbox/Michael%20Moore%20Agency%20Dropbox/Sylvie%20%20Staiger/MMA%20working/Michael%20Moore%20Agency%20Dropbox/Josh%20Whalen/MMA%20Working/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640F-DE0D-1B4E-AD75-022F6B27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2337980</cp:lastModifiedBy>
  <cp:revision>4</cp:revision>
  <cp:lastPrinted>2018-12-04T22:05:00Z</cp:lastPrinted>
  <dcterms:created xsi:type="dcterms:W3CDTF">2023-05-15T14:57:00Z</dcterms:created>
  <dcterms:modified xsi:type="dcterms:W3CDTF">2023-05-23T03:18:00Z</dcterms:modified>
</cp:coreProperties>
</file>